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From your reading this week define what values you are applying to your educational journey.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